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Helvetica" w:hAnsi="Helvetica" w:eastAsia="Helvetica" w:cs="Helvetica"/>
          <w:b w:val="0"/>
          <w:i w:val="0"/>
          <w:caps w:val="0"/>
          <w:color w:val="000000"/>
          <w:spacing w:val="0"/>
          <w:sz w:val="33"/>
          <w:szCs w:val="33"/>
        </w:rPr>
      </w:pPr>
      <w:r>
        <w:rPr>
          <w:rFonts w:hint="default" w:ascii="Helvetica" w:hAnsi="Helvetica" w:eastAsia="Helvetica" w:cs="Helvetica"/>
          <w:b/>
          <w:bCs/>
          <w:i w:val="0"/>
          <w:caps w:val="0"/>
          <w:color w:val="000000"/>
          <w:spacing w:val="0"/>
          <w:sz w:val="33"/>
          <w:szCs w:val="33"/>
          <w:bdr w:val="none" w:color="auto" w:sz="0" w:space="0"/>
          <w:shd w:val="clear" w:fill="FFFFFF"/>
        </w:rPr>
        <w:t>2021年国家留学基金资助出国留学人员选派简章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rFonts w:ascii="Helvetica" w:hAnsi="Helvetica" w:eastAsia="Helvetica" w:cs="Helvetica"/>
          <w:b/>
          <w:i w:val="0"/>
          <w:caps w:val="0"/>
          <w:color w:val="000000"/>
          <w:spacing w:val="0"/>
          <w:kern w:val="0"/>
          <w:sz w:val="24"/>
          <w:szCs w:val="24"/>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sz w:val="24"/>
          <w:szCs w:val="24"/>
        </w:rPr>
      </w:pPr>
      <w:r>
        <w:rPr>
          <w:rFonts w:ascii="Helvetica" w:hAnsi="Helvetica" w:eastAsia="Helvetica" w:cs="Helvetica"/>
          <w:b/>
          <w:i w:val="0"/>
          <w:caps w:val="0"/>
          <w:color w:val="000000"/>
          <w:spacing w:val="0"/>
          <w:kern w:val="0"/>
          <w:sz w:val="24"/>
          <w:szCs w:val="24"/>
          <w:shd w:val="clear" w:fill="FFFFFF"/>
          <w:lang w:val="en-US" w:eastAsia="zh-CN" w:bidi="ar"/>
        </w:rPr>
        <w:t>第一章</w:t>
      </w:r>
      <w:r>
        <w:rPr>
          <w:rFonts w:hint="eastAsia" w:ascii="Helvetica" w:hAnsi="Helvetica" w:eastAsia="Helvetica" w:cs="Helvetica"/>
          <w:b/>
          <w:i w:val="0"/>
          <w:caps w:val="0"/>
          <w:color w:val="000000"/>
          <w:spacing w:val="0"/>
          <w:kern w:val="0"/>
          <w:sz w:val="24"/>
          <w:szCs w:val="24"/>
          <w:shd w:val="clear" w:fill="FFFFFF"/>
          <w:lang w:val="en-US" w:eastAsia="zh-CN" w:bidi="ar"/>
        </w:rPr>
        <w:t xml:space="preserve"> </w:t>
      </w:r>
      <w:r>
        <w:rPr>
          <w:rFonts w:hint="default" w:ascii="Helvetica" w:hAnsi="Helvetica" w:eastAsia="Helvetica" w:cs="Helvetica"/>
          <w:b/>
          <w:i w:val="0"/>
          <w:caps w:val="0"/>
          <w:color w:val="000000"/>
          <w:spacing w:val="0"/>
          <w:kern w:val="0"/>
          <w:sz w:val="24"/>
          <w:szCs w:val="24"/>
          <w:shd w:val="clear" w:fill="FFFFFF"/>
          <w:lang w:val="en-US" w:eastAsia="zh-CN" w:bidi="ar"/>
        </w:rPr>
        <w:t>总则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第一条</w:t>
      </w:r>
      <w:r>
        <w:rPr>
          <w:rFonts w:hint="eastAsia" w:ascii="Helvetica" w:hAnsi="Helvetica" w:eastAsia="Helvetica" w:cs="Helvetica"/>
          <w:i w:val="0"/>
          <w:caps w:val="0"/>
          <w:color w:val="000000"/>
          <w:spacing w:val="0"/>
          <w:kern w:val="0"/>
          <w:sz w:val="24"/>
          <w:szCs w:val="24"/>
          <w:shd w:val="clear" w:fill="FFFFFF"/>
          <w:lang w:val="en-US" w:eastAsia="zh-CN" w:bidi="ar"/>
        </w:rPr>
        <w:t xml:space="preserve"> </w:t>
      </w:r>
      <w:r>
        <w:rPr>
          <w:rFonts w:hint="default" w:ascii="Helvetica" w:hAnsi="Helvetica" w:eastAsia="Helvetica" w:cs="Helvetica"/>
          <w:i w:val="0"/>
          <w:caps w:val="0"/>
          <w:color w:val="000000"/>
          <w:spacing w:val="0"/>
          <w:kern w:val="0"/>
          <w:sz w:val="24"/>
          <w:szCs w:val="24"/>
          <w:shd w:val="clear" w:fill="FFFFFF"/>
          <w:lang w:val="en-US" w:eastAsia="zh-CN" w:bidi="ar"/>
        </w:rPr>
        <w:t>深入贯彻落实习近平新时代中国特色社会主义思想，为全面建设社会主义现代化国家提供人才支撑，为构建人类命运共同体搭建中外人文交流平台，推动国家公派留学在新时代教育对外开放中发挥更大作用。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sz w:val="24"/>
          <w:szCs w:val="24"/>
        </w:rPr>
      </w:pPr>
      <w:r>
        <w:rPr>
          <w:rFonts w:hint="default" w:ascii="Helvetica" w:hAnsi="Helvetica" w:eastAsia="Helvetica" w:cs="Helvetica"/>
          <w:b/>
          <w:i w:val="0"/>
          <w:caps w:val="0"/>
          <w:color w:val="000000"/>
          <w:spacing w:val="0"/>
          <w:kern w:val="0"/>
          <w:sz w:val="24"/>
          <w:szCs w:val="24"/>
          <w:shd w:val="clear" w:fill="FFFFFF"/>
          <w:lang w:val="en-US" w:eastAsia="zh-CN" w:bidi="ar"/>
        </w:rPr>
        <w:t>第二章</w:t>
      </w:r>
      <w:r>
        <w:rPr>
          <w:rFonts w:hint="eastAsia" w:ascii="Helvetica" w:hAnsi="Helvetica" w:eastAsia="Helvetica" w:cs="Helvetica"/>
          <w:b/>
          <w:i w:val="0"/>
          <w:caps w:val="0"/>
          <w:color w:val="000000"/>
          <w:spacing w:val="0"/>
          <w:kern w:val="0"/>
          <w:sz w:val="24"/>
          <w:szCs w:val="24"/>
          <w:shd w:val="clear" w:fill="FFFFFF"/>
          <w:lang w:val="en-US" w:eastAsia="zh-CN" w:bidi="ar"/>
        </w:rPr>
        <w:t xml:space="preserve"> </w:t>
      </w:r>
      <w:r>
        <w:rPr>
          <w:rFonts w:hint="default" w:ascii="Helvetica" w:hAnsi="Helvetica" w:eastAsia="Helvetica" w:cs="Helvetica"/>
          <w:b/>
          <w:i w:val="0"/>
          <w:caps w:val="0"/>
          <w:color w:val="000000"/>
          <w:spacing w:val="0"/>
          <w:kern w:val="0"/>
          <w:sz w:val="24"/>
          <w:szCs w:val="24"/>
          <w:shd w:val="clear" w:fill="FFFFFF"/>
          <w:lang w:val="en-US" w:eastAsia="zh-CN" w:bidi="ar"/>
        </w:rPr>
        <w:t>选派计划和主要项目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第二条 2021年计划选派各类国家公派出国留学人员27000名。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第三条</w:t>
      </w:r>
      <w:r>
        <w:rPr>
          <w:rFonts w:hint="eastAsia" w:ascii="Helvetica" w:hAnsi="Helvetica" w:eastAsia="Helvetica" w:cs="Helvetica"/>
          <w:i w:val="0"/>
          <w:caps w:val="0"/>
          <w:color w:val="000000"/>
          <w:spacing w:val="0"/>
          <w:kern w:val="0"/>
          <w:sz w:val="24"/>
          <w:szCs w:val="24"/>
          <w:shd w:val="clear" w:fill="FFFFFF"/>
          <w:lang w:val="en-US" w:eastAsia="zh-CN" w:bidi="ar"/>
        </w:rPr>
        <w:t xml:space="preserve"> </w:t>
      </w:r>
      <w:r>
        <w:rPr>
          <w:rFonts w:hint="default" w:ascii="Helvetica" w:hAnsi="Helvetica" w:eastAsia="Helvetica" w:cs="Helvetica"/>
          <w:i w:val="0"/>
          <w:caps w:val="0"/>
          <w:color w:val="000000"/>
          <w:spacing w:val="0"/>
          <w:kern w:val="0"/>
          <w:sz w:val="24"/>
          <w:szCs w:val="24"/>
          <w:shd w:val="clear" w:fill="FFFFFF"/>
          <w:lang w:val="en-US" w:eastAsia="zh-CN" w:bidi="ar"/>
        </w:rPr>
        <w:t>主要选派类别及留学期限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1. 高级研究学者：3–6个月。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2. 访问学者：3–12个月。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3. 博士后：6–24个月。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4. 赴国外攻读博士学位研究生：一般为36–48个月，具体以留学目的国及院校学制或外方出具的录取通知书或邀请信为准。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5. 联合培养博士生（在国内攻读博士学位期间赴国外从事研究）：6–24个月。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6. 赴国外攻读硕士学位研究生：一般为12–24个月,具体以留学目的国及院校学制或外方出具的录取通知书或邀请信为准。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7. 联合培养硕士生（在国内攻读硕士学位期间赴国外学习）：3–12个月。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8. 赴国外攻读学士学位本科生：一般为36–60个月，具体以相关项目规定为准。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9. 本科插班生（在国内攻读学士学位期间赴国外学习、毕业设计或实习等）：3–12个月。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第四条</w:t>
      </w:r>
      <w:r>
        <w:rPr>
          <w:rFonts w:hint="eastAsia" w:ascii="Helvetica" w:hAnsi="Helvetica" w:eastAsia="Helvetica" w:cs="Helvetica"/>
          <w:i w:val="0"/>
          <w:caps w:val="0"/>
          <w:color w:val="000000"/>
          <w:spacing w:val="0"/>
          <w:kern w:val="0"/>
          <w:sz w:val="24"/>
          <w:szCs w:val="24"/>
          <w:shd w:val="clear" w:fill="FFFFFF"/>
          <w:lang w:val="en-US" w:eastAsia="zh-CN" w:bidi="ar"/>
        </w:rPr>
        <w:t xml:space="preserve"> </w:t>
      </w:r>
      <w:r>
        <w:rPr>
          <w:rFonts w:hint="default" w:ascii="Helvetica" w:hAnsi="Helvetica" w:eastAsia="Helvetica" w:cs="Helvetica"/>
          <w:i w:val="0"/>
          <w:caps w:val="0"/>
          <w:color w:val="000000"/>
          <w:spacing w:val="0"/>
          <w:kern w:val="0"/>
          <w:sz w:val="24"/>
          <w:szCs w:val="24"/>
          <w:shd w:val="clear" w:fill="FFFFFF"/>
          <w:lang w:val="en-US" w:eastAsia="zh-CN" w:bidi="ar"/>
        </w:rPr>
        <w:t>主要项目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1.</w:t>
      </w:r>
      <w:r>
        <w:rPr>
          <w:rFonts w:hint="eastAsia" w:ascii="Helvetica" w:hAnsi="Helvetica" w:eastAsia="Helvetica" w:cs="Helvetica"/>
          <w:i w:val="0"/>
          <w:caps w:val="0"/>
          <w:color w:val="000000"/>
          <w:spacing w:val="0"/>
          <w:kern w:val="0"/>
          <w:sz w:val="24"/>
          <w:szCs w:val="24"/>
          <w:shd w:val="clear" w:fill="FFFFFF"/>
          <w:lang w:val="en-US" w:eastAsia="zh-CN" w:bidi="ar"/>
        </w:rPr>
        <w:t xml:space="preserve"> </w:t>
      </w:r>
      <w:r>
        <w:rPr>
          <w:rFonts w:hint="default" w:ascii="Helvetica" w:hAnsi="Helvetica" w:eastAsia="Helvetica" w:cs="Helvetica"/>
          <w:i w:val="0"/>
          <w:caps w:val="0"/>
          <w:spacing w:val="0"/>
          <w:kern w:val="0"/>
          <w:sz w:val="24"/>
          <w:szCs w:val="24"/>
          <w:u w:val="single"/>
          <w:shd w:val="clear" w:fill="FFFFFF"/>
          <w:lang w:val="en-US" w:eastAsia="zh-CN" w:bidi="ar"/>
        </w:rPr>
        <w:fldChar w:fldCharType="begin"/>
      </w:r>
      <w:r>
        <w:rPr>
          <w:rFonts w:hint="default" w:ascii="Helvetica" w:hAnsi="Helvetica" w:eastAsia="Helvetica" w:cs="Helvetica"/>
          <w:i w:val="0"/>
          <w:caps w:val="0"/>
          <w:spacing w:val="0"/>
          <w:kern w:val="0"/>
          <w:sz w:val="24"/>
          <w:szCs w:val="24"/>
          <w:u w:val="single"/>
          <w:shd w:val="clear" w:fill="FFFFFF"/>
          <w:lang w:val="en-US" w:eastAsia="zh-CN" w:bidi="ar"/>
        </w:rPr>
        <w:instrText xml:space="preserve"> HYPERLINK "https://www.csc.edu.cn/chuguo/s/1949" \t "https://www.csc.edu.cn/article/_blank" </w:instrText>
      </w:r>
      <w:r>
        <w:rPr>
          <w:rFonts w:hint="default" w:ascii="Helvetica" w:hAnsi="Helvetica" w:eastAsia="Helvetica" w:cs="Helvetica"/>
          <w:i w:val="0"/>
          <w:caps w:val="0"/>
          <w:spacing w:val="0"/>
          <w:kern w:val="0"/>
          <w:sz w:val="24"/>
          <w:szCs w:val="24"/>
          <w:u w:val="single"/>
          <w:shd w:val="clear" w:fill="FFFFFF"/>
          <w:lang w:val="en-US" w:eastAsia="zh-CN" w:bidi="ar"/>
        </w:rPr>
        <w:fldChar w:fldCharType="separate"/>
      </w:r>
      <w:r>
        <w:rPr>
          <w:rStyle w:val="5"/>
          <w:rFonts w:hint="default" w:ascii="Helvetica" w:hAnsi="Helvetica" w:eastAsia="Helvetica" w:cs="Helvetica"/>
          <w:i w:val="0"/>
          <w:caps w:val="0"/>
          <w:spacing w:val="0"/>
          <w:sz w:val="24"/>
          <w:szCs w:val="24"/>
          <w:u w:val="single"/>
          <w:shd w:val="clear" w:fill="FFFFFF"/>
        </w:rPr>
        <w:t>国家公派高级研究学者、访问学者、博士后项目</w:t>
      </w:r>
      <w:r>
        <w:rPr>
          <w:rFonts w:hint="default" w:ascii="Helvetica" w:hAnsi="Helvetica" w:eastAsia="Helvetica" w:cs="Helvetica"/>
          <w:i w:val="0"/>
          <w:caps w:val="0"/>
          <w:spacing w:val="0"/>
          <w:kern w:val="0"/>
          <w:sz w:val="24"/>
          <w:szCs w:val="24"/>
          <w:u w:val="single"/>
          <w:shd w:val="clear" w:fill="FFFFFF"/>
          <w:lang w:val="en-US" w:eastAsia="zh-CN" w:bidi="ar"/>
        </w:rPr>
        <w:fldChar w:fldCharType="end"/>
      </w:r>
      <w:r>
        <w:rPr>
          <w:rFonts w:hint="default" w:ascii="Helvetica" w:hAnsi="Helvetica" w:eastAsia="Helvetica" w:cs="Helvetica"/>
          <w:i w:val="0"/>
          <w:caps w:val="0"/>
          <w:color w:val="000000"/>
          <w:spacing w:val="0"/>
          <w:kern w:val="0"/>
          <w:sz w:val="24"/>
          <w:szCs w:val="24"/>
          <w:shd w:val="clear" w:fill="FFFFFF"/>
          <w:lang w:val="en-US" w:eastAsia="zh-CN" w:bidi="ar"/>
        </w:rPr>
        <w:t>计划选派2700人。选派类别包括高级研究学者、访问学者和博士后。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2.</w:t>
      </w:r>
      <w:r>
        <w:rPr>
          <w:rFonts w:hint="eastAsia" w:ascii="Helvetica" w:hAnsi="Helvetica" w:eastAsia="Helvetica" w:cs="Helvetica"/>
          <w:i w:val="0"/>
          <w:caps w:val="0"/>
          <w:color w:val="000000"/>
          <w:spacing w:val="0"/>
          <w:kern w:val="0"/>
          <w:sz w:val="24"/>
          <w:szCs w:val="24"/>
          <w:shd w:val="clear" w:fill="FFFFFF"/>
          <w:lang w:val="en-US" w:eastAsia="zh-CN" w:bidi="ar"/>
        </w:rPr>
        <w:t xml:space="preserve"> </w:t>
      </w:r>
      <w:r>
        <w:rPr>
          <w:rFonts w:hint="default" w:ascii="Helvetica" w:hAnsi="Helvetica" w:eastAsia="Helvetica" w:cs="Helvetica"/>
          <w:i w:val="0"/>
          <w:caps w:val="0"/>
          <w:spacing w:val="0"/>
          <w:kern w:val="0"/>
          <w:sz w:val="24"/>
          <w:szCs w:val="24"/>
          <w:u w:val="single"/>
          <w:shd w:val="clear" w:fill="FFFFFF"/>
          <w:lang w:val="en-US" w:eastAsia="zh-CN" w:bidi="ar"/>
        </w:rPr>
        <w:fldChar w:fldCharType="begin"/>
      </w:r>
      <w:r>
        <w:rPr>
          <w:rFonts w:hint="default" w:ascii="Helvetica" w:hAnsi="Helvetica" w:eastAsia="Helvetica" w:cs="Helvetica"/>
          <w:i w:val="0"/>
          <w:caps w:val="0"/>
          <w:spacing w:val="0"/>
          <w:kern w:val="0"/>
          <w:sz w:val="24"/>
          <w:szCs w:val="24"/>
          <w:u w:val="single"/>
          <w:shd w:val="clear" w:fill="FFFFFF"/>
          <w:lang w:val="en-US" w:eastAsia="zh-CN" w:bidi="ar"/>
        </w:rPr>
        <w:instrText xml:space="preserve"> HYPERLINK "https://www.csc.edu.cn/chuguo/s/1951" \t "https://www.csc.edu.cn/article/_blank" </w:instrText>
      </w:r>
      <w:r>
        <w:rPr>
          <w:rFonts w:hint="default" w:ascii="Helvetica" w:hAnsi="Helvetica" w:eastAsia="Helvetica" w:cs="Helvetica"/>
          <w:i w:val="0"/>
          <w:caps w:val="0"/>
          <w:spacing w:val="0"/>
          <w:kern w:val="0"/>
          <w:sz w:val="24"/>
          <w:szCs w:val="24"/>
          <w:u w:val="single"/>
          <w:shd w:val="clear" w:fill="FFFFFF"/>
          <w:lang w:val="en-US" w:eastAsia="zh-CN" w:bidi="ar"/>
        </w:rPr>
        <w:fldChar w:fldCharType="separate"/>
      </w:r>
      <w:r>
        <w:rPr>
          <w:rStyle w:val="5"/>
          <w:rFonts w:hint="default" w:ascii="Helvetica" w:hAnsi="Helvetica" w:eastAsia="Helvetica" w:cs="Helvetica"/>
          <w:i w:val="0"/>
          <w:caps w:val="0"/>
          <w:spacing w:val="0"/>
          <w:sz w:val="24"/>
          <w:szCs w:val="24"/>
          <w:u w:val="single"/>
          <w:shd w:val="clear" w:fill="FFFFFF"/>
        </w:rPr>
        <w:t>国家建设高水平大学公派研究生项目</w:t>
      </w:r>
      <w:r>
        <w:rPr>
          <w:rFonts w:hint="default" w:ascii="Helvetica" w:hAnsi="Helvetica" w:eastAsia="Helvetica" w:cs="Helvetica"/>
          <w:i w:val="0"/>
          <w:caps w:val="0"/>
          <w:spacing w:val="0"/>
          <w:kern w:val="0"/>
          <w:sz w:val="24"/>
          <w:szCs w:val="24"/>
          <w:u w:val="single"/>
          <w:shd w:val="clear" w:fill="FFFFFF"/>
          <w:lang w:val="en-US" w:eastAsia="zh-CN" w:bidi="ar"/>
        </w:rPr>
        <w:fldChar w:fldCharType="end"/>
      </w:r>
      <w:r>
        <w:rPr>
          <w:rFonts w:hint="default" w:ascii="Helvetica" w:hAnsi="Helvetica" w:eastAsia="Helvetica" w:cs="Helvetica"/>
          <w:i w:val="0"/>
          <w:caps w:val="0"/>
          <w:color w:val="000000"/>
          <w:spacing w:val="0"/>
          <w:kern w:val="0"/>
          <w:sz w:val="24"/>
          <w:szCs w:val="24"/>
          <w:shd w:val="clear" w:fill="FFFFFF"/>
          <w:lang w:val="en-US" w:eastAsia="zh-CN" w:bidi="ar"/>
        </w:rPr>
        <w:t>计划选派10500人，选派类别包括赴国外攻读博士学位研究生和联合培养博士生；博士生导师短期出国交流项目计划选派300人，选派类别为高级研究学者。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3. 高校合作项目（</w:t>
      </w:r>
      <w:r>
        <w:rPr>
          <w:rFonts w:hint="default" w:ascii="Helvetica" w:hAnsi="Helvetica" w:eastAsia="Helvetica" w:cs="Helvetica"/>
          <w:i w:val="0"/>
          <w:caps w:val="0"/>
          <w:spacing w:val="0"/>
          <w:kern w:val="0"/>
          <w:sz w:val="24"/>
          <w:szCs w:val="24"/>
          <w:u w:val="single"/>
          <w:shd w:val="clear" w:fill="FFFFFF"/>
          <w:lang w:val="en-US" w:eastAsia="zh-CN" w:bidi="ar"/>
        </w:rPr>
        <w:fldChar w:fldCharType="begin"/>
      </w:r>
      <w:r>
        <w:rPr>
          <w:rFonts w:hint="default" w:ascii="Helvetica" w:hAnsi="Helvetica" w:eastAsia="Helvetica" w:cs="Helvetica"/>
          <w:i w:val="0"/>
          <w:caps w:val="0"/>
          <w:spacing w:val="0"/>
          <w:kern w:val="0"/>
          <w:sz w:val="24"/>
          <w:szCs w:val="24"/>
          <w:u w:val="single"/>
          <w:shd w:val="clear" w:fill="FFFFFF"/>
          <w:lang w:val="en-US" w:eastAsia="zh-CN" w:bidi="ar"/>
        </w:rPr>
        <w:instrText xml:space="preserve"> HYPERLINK "https://www.csc.edu.cn/chuguo/s/1988" \t "https://www.csc.edu.cn/article/_blank" </w:instrText>
      </w:r>
      <w:r>
        <w:rPr>
          <w:rFonts w:hint="default" w:ascii="Helvetica" w:hAnsi="Helvetica" w:eastAsia="Helvetica" w:cs="Helvetica"/>
          <w:i w:val="0"/>
          <w:caps w:val="0"/>
          <w:spacing w:val="0"/>
          <w:kern w:val="0"/>
          <w:sz w:val="24"/>
          <w:szCs w:val="24"/>
          <w:u w:val="single"/>
          <w:shd w:val="clear" w:fill="FFFFFF"/>
          <w:lang w:val="en-US" w:eastAsia="zh-CN" w:bidi="ar"/>
        </w:rPr>
        <w:fldChar w:fldCharType="separate"/>
      </w:r>
      <w:r>
        <w:rPr>
          <w:rStyle w:val="5"/>
          <w:rFonts w:hint="default" w:ascii="Helvetica" w:hAnsi="Helvetica" w:eastAsia="Helvetica" w:cs="Helvetica"/>
          <w:i w:val="0"/>
          <w:caps w:val="0"/>
          <w:spacing w:val="0"/>
          <w:sz w:val="24"/>
          <w:szCs w:val="24"/>
          <w:u w:val="single"/>
          <w:shd w:val="clear" w:fill="FFFFFF"/>
        </w:rPr>
        <w:t>青年骨干教师出国研修项目</w:t>
      </w:r>
      <w:r>
        <w:rPr>
          <w:rFonts w:hint="default" w:ascii="Helvetica" w:hAnsi="Helvetica" w:eastAsia="Helvetica" w:cs="Helvetica"/>
          <w:i w:val="0"/>
          <w:caps w:val="0"/>
          <w:spacing w:val="0"/>
          <w:kern w:val="0"/>
          <w:sz w:val="24"/>
          <w:szCs w:val="24"/>
          <w:u w:val="single"/>
          <w:shd w:val="clear" w:fill="FFFFFF"/>
          <w:lang w:val="en-US" w:eastAsia="zh-CN" w:bidi="ar"/>
        </w:rPr>
        <w:fldChar w:fldCharType="end"/>
      </w:r>
      <w:r>
        <w:rPr>
          <w:rFonts w:hint="default" w:ascii="Helvetica" w:hAnsi="Helvetica" w:eastAsia="Helvetica" w:cs="Helvetica"/>
          <w:i w:val="0"/>
          <w:caps w:val="0"/>
          <w:color w:val="000000"/>
          <w:spacing w:val="0"/>
          <w:kern w:val="0"/>
          <w:sz w:val="24"/>
          <w:szCs w:val="24"/>
          <w:shd w:val="clear" w:fill="FFFFFF"/>
          <w:lang w:val="en-US" w:eastAsia="zh-CN" w:bidi="ar"/>
        </w:rPr>
        <w:t>）计划选派1650人，选派类别包括访问学者和博士后。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4. 地方和行业部门合作项目计划选派3320人，其中</w:t>
      </w:r>
      <w:r>
        <w:rPr>
          <w:rFonts w:hint="default" w:ascii="Helvetica" w:hAnsi="Helvetica" w:eastAsia="Helvetica" w:cs="Helvetica"/>
          <w:i w:val="0"/>
          <w:caps w:val="0"/>
          <w:spacing w:val="0"/>
          <w:kern w:val="0"/>
          <w:sz w:val="24"/>
          <w:szCs w:val="24"/>
          <w:u w:val="single"/>
          <w:shd w:val="clear" w:fill="FFFFFF"/>
          <w:lang w:val="en-US" w:eastAsia="zh-CN" w:bidi="ar"/>
        </w:rPr>
        <w:fldChar w:fldCharType="begin"/>
      </w:r>
      <w:r>
        <w:rPr>
          <w:rFonts w:hint="default" w:ascii="Helvetica" w:hAnsi="Helvetica" w:eastAsia="Helvetica" w:cs="Helvetica"/>
          <w:i w:val="0"/>
          <w:caps w:val="0"/>
          <w:spacing w:val="0"/>
          <w:kern w:val="0"/>
          <w:sz w:val="24"/>
          <w:szCs w:val="24"/>
          <w:u w:val="single"/>
          <w:shd w:val="clear" w:fill="FFFFFF"/>
          <w:lang w:val="en-US" w:eastAsia="zh-CN" w:bidi="ar"/>
        </w:rPr>
        <w:instrText xml:space="preserve"> HYPERLINK "https://www.csc.edu.cn/chuguo/s/1998" \t "https://www.csc.edu.cn/article/_blank" </w:instrText>
      </w:r>
      <w:r>
        <w:rPr>
          <w:rFonts w:hint="default" w:ascii="Helvetica" w:hAnsi="Helvetica" w:eastAsia="Helvetica" w:cs="Helvetica"/>
          <w:i w:val="0"/>
          <w:caps w:val="0"/>
          <w:spacing w:val="0"/>
          <w:kern w:val="0"/>
          <w:sz w:val="24"/>
          <w:szCs w:val="24"/>
          <w:u w:val="single"/>
          <w:shd w:val="clear" w:fill="FFFFFF"/>
          <w:lang w:val="en-US" w:eastAsia="zh-CN" w:bidi="ar"/>
        </w:rPr>
        <w:fldChar w:fldCharType="separate"/>
      </w:r>
      <w:r>
        <w:rPr>
          <w:rStyle w:val="5"/>
          <w:rFonts w:hint="default" w:ascii="Helvetica" w:hAnsi="Helvetica" w:eastAsia="Helvetica" w:cs="Helvetica"/>
          <w:i w:val="0"/>
          <w:caps w:val="0"/>
          <w:spacing w:val="0"/>
          <w:sz w:val="24"/>
          <w:szCs w:val="24"/>
          <w:u w:val="single"/>
          <w:shd w:val="clear" w:fill="FFFFFF"/>
        </w:rPr>
        <w:t>西部地区人才培养特别项目及地方合作项目</w:t>
      </w:r>
      <w:r>
        <w:rPr>
          <w:rFonts w:hint="default" w:ascii="Helvetica" w:hAnsi="Helvetica" w:eastAsia="Helvetica" w:cs="Helvetica"/>
          <w:i w:val="0"/>
          <w:caps w:val="0"/>
          <w:spacing w:val="0"/>
          <w:kern w:val="0"/>
          <w:sz w:val="24"/>
          <w:szCs w:val="24"/>
          <w:u w:val="single"/>
          <w:shd w:val="clear" w:fill="FFFFFF"/>
          <w:lang w:val="en-US" w:eastAsia="zh-CN" w:bidi="ar"/>
        </w:rPr>
        <w:fldChar w:fldCharType="end"/>
      </w:r>
      <w:r>
        <w:rPr>
          <w:rFonts w:hint="default" w:ascii="Helvetica" w:hAnsi="Helvetica" w:eastAsia="Helvetica" w:cs="Helvetica"/>
          <w:i w:val="0"/>
          <w:caps w:val="0"/>
          <w:color w:val="000000"/>
          <w:spacing w:val="0"/>
          <w:kern w:val="0"/>
          <w:sz w:val="24"/>
          <w:szCs w:val="24"/>
          <w:shd w:val="clear" w:fill="FFFFFF"/>
          <w:lang w:val="en-US" w:eastAsia="zh-CN" w:bidi="ar"/>
        </w:rPr>
        <w:t>1770人，选派类别包括高级研究学者、访问学者和博士后；与行业部门合作项目1550人。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5.</w:t>
      </w:r>
      <w:r>
        <w:rPr>
          <w:rFonts w:hint="eastAsia" w:ascii="Helvetica" w:hAnsi="Helvetica" w:eastAsia="Helvetica" w:cs="Helvetica"/>
          <w:i w:val="0"/>
          <w:caps w:val="0"/>
          <w:color w:val="000000"/>
          <w:spacing w:val="0"/>
          <w:kern w:val="0"/>
          <w:sz w:val="24"/>
          <w:szCs w:val="24"/>
          <w:shd w:val="clear" w:fill="FFFFFF"/>
          <w:lang w:val="en-US" w:eastAsia="zh-CN" w:bidi="ar"/>
        </w:rPr>
        <w:t xml:space="preserve"> </w:t>
      </w:r>
      <w:r>
        <w:rPr>
          <w:rFonts w:hint="default" w:ascii="Helvetica" w:hAnsi="Helvetica" w:eastAsia="Helvetica" w:cs="Helvetica"/>
          <w:i w:val="0"/>
          <w:caps w:val="0"/>
          <w:spacing w:val="0"/>
          <w:kern w:val="0"/>
          <w:sz w:val="24"/>
          <w:szCs w:val="24"/>
          <w:u w:val="single"/>
          <w:shd w:val="clear" w:fill="FFFFFF"/>
          <w:lang w:val="en-US" w:eastAsia="zh-CN" w:bidi="ar"/>
        </w:rPr>
        <w:fldChar w:fldCharType="begin"/>
      </w:r>
      <w:r>
        <w:rPr>
          <w:rFonts w:hint="default" w:ascii="Helvetica" w:hAnsi="Helvetica" w:eastAsia="Helvetica" w:cs="Helvetica"/>
          <w:i w:val="0"/>
          <w:caps w:val="0"/>
          <w:spacing w:val="0"/>
          <w:kern w:val="0"/>
          <w:sz w:val="24"/>
          <w:szCs w:val="24"/>
          <w:u w:val="single"/>
          <w:shd w:val="clear" w:fill="FFFFFF"/>
          <w:lang w:val="en-US" w:eastAsia="zh-CN" w:bidi="ar"/>
        </w:rPr>
        <w:instrText xml:space="preserve"> HYPERLINK "https://www.csc.edu.cn/chuguo/s/2019" \t "https://www.csc.edu.cn/article/_blank" </w:instrText>
      </w:r>
      <w:r>
        <w:rPr>
          <w:rFonts w:hint="default" w:ascii="Helvetica" w:hAnsi="Helvetica" w:eastAsia="Helvetica" w:cs="Helvetica"/>
          <w:i w:val="0"/>
          <w:caps w:val="0"/>
          <w:spacing w:val="0"/>
          <w:kern w:val="0"/>
          <w:sz w:val="24"/>
          <w:szCs w:val="24"/>
          <w:u w:val="single"/>
          <w:shd w:val="clear" w:fill="FFFFFF"/>
          <w:lang w:val="en-US" w:eastAsia="zh-CN" w:bidi="ar"/>
        </w:rPr>
        <w:fldChar w:fldCharType="separate"/>
      </w:r>
      <w:r>
        <w:rPr>
          <w:rStyle w:val="5"/>
          <w:rFonts w:hint="default" w:ascii="Helvetica" w:hAnsi="Helvetica" w:eastAsia="Helvetica" w:cs="Helvetica"/>
          <w:i w:val="0"/>
          <w:caps w:val="0"/>
          <w:spacing w:val="0"/>
          <w:sz w:val="24"/>
          <w:szCs w:val="24"/>
          <w:u w:val="single"/>
          <w:shd w:val="clear" w:fill="FFFFFF"/>
        </w:rPr>
        <w:t>国际组织人才培养项目</w:t>
      </w:r>
      <w:r>
        <w:rPr>
          <w:rFonts w:hint="default" w:ascii="Helvetica" w:hAnsi="Helvetica" w:eastAsia="Helvetica" w:cs="Helvetica"/>
          <w:i w:val="0"/>
          <w:caps w:val="0"/>
          <w:spacing w:val="0"/>
          <w:kern w:val="0"/>
          <w:sz w:val="24"/>
          <w:szCs w:val="24"/>
          <w:u w:val="single"/>
          <w:shd w:val="clear" w:fill="FFFFFF"/>
          <w:lang w:val="en-US" w:eastAsia="zh-CN" w:bidi="ar"/>
        </w:rPr>
        <w:fldChar w:fldCharType="end"/>
      </w:r>
      <w:r>
        <w:rPr>
          <w:rFonts w:hint="default" w:ascii="Helvetica" w:hAnsi="Helvetica" w:eastAsia="Helvetica" w:cs="Helvetica"/>
          <w:i w:val="0"/>
          <w:caps w:val="0"/>
          <w:color w:val="000000"/>
          <w:spacing w:val="0"/>
          <w:kern w:val="0"/>
          <w:sz w:val="24"/>
          <w:szCs w:val="24"/>
          <w:shd w:val="clear" w:fill="FFFFFF"/>
          <w:lang w:val="en-US" w:eastAsia="zh-CN" w:bidi="ar"/>
        </w:rPr>
        <w:t>计划选派950人，其中国际组织实习项目750人，选派类别为实习生、访问专家等；国际组织后备人才培养项目200人，选派类别包括赴国外攻读硕士学位研究生和联合培养硕士生。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6.</w:t>
      </w:r>
      <w:r>
        <w:rPr>
          <w:rFonts w:hint="eastAsia" w:ascii="Helvetica" w:hAnsi="Helvetica" w:eastAsia="Helvetica" w:cs="Helvetica"/>
          <w:i w:val="0"/>
          <w:caps w:val="0"/>
          <w:color w:val="000000"/>
          <w:spacing w:val="0"/>
          <w:kern w:val="0"/>
          <w:sz w:val="24"/>
          <w:szCs w:val="24"/>
          <w:shd w:val="clear" w:fill="FFFFFF"/>
          <w:lang w:val="en-US" w:eastAsia="zh-CN" w:bidi="ar"/>
        </w:rPr>
        <w:t xml:space="preserve"> </w:t>
      </w:r>
      <w:r>
        <w:rPr>
          <w:rFonts w:hint="default" w:ascii="Helvetica" w:hAnsi="Helvetica" w:eastAsia="Helvetica" w:cs="Helvetica"/>
          <w:i w:val="0"/>
          <w:caps w:val="0"/>
          <w:spacing w:val="0"/>
          <w:kern w:val="0"/>
          <w:sz w:val="24"/>
          <w:szCs w:val="24"/>
          <w:u w:val="single"/>
          <w:shd w:val="clear" w:fill="FFFFFF"/>
          <w:lang w:val="en-US" w:eastAsia="zh-CN" w:bidi="ar"/>
        </w:rPr>
        <w:fldChar w:fldCharType="begin"/>
      </w:r>
      <w:r>
        <w:rPr>
          <w:rFonts w:hint="default" w:ascii="Helvetica" w:hAnsi="Helvetica" w:eastAsia="Helvetica" w:cs="Helvetica"/>
          <w:i w:val="0"/>
          <w:caps w:val="0"/>
          <w:spacing w:val="0"/>
          <w:kern w:val="0"/>
          <w:sz w:val="24"/>
          <w:szCs w:val="24"/>
          <w:u w:val="single"/>
          <w:shd w:val="clear" w:fill="FFFFFF"/>
          <w:lang w:val="en-US" w:eastAsia="zh-CN" w:bidi="ar"/>
        </w:rPr>
        <w:instrText xml:space="preserve"> HYPERLINK "https://www.csc.edu.cn/chuguo/s/1980" \t "https://www.csc.edu.cn/article/_blank" </w:instrText>
      </w:r>
      <w:r>
        <w:rPr>
          <w:rFonts w:hint="default" w:ascii="Helvetica" w:hAnsi="Helvetica" w:eastAsia="Helvetica" w:cs="Helvetica"/>
          <w:i w:val="0"/>
          <w:caps w:val="0"/>
          <w:spacing w:val="0"/>
          <w:kern w:val="0"/>
          <w:sz w:val="24"/>
          <w:szCs w:val="24"/>
          <w:u w:val="single"/>
          <w:shd w:val="clear" w:fill="FFFFFF"/>
          <w:lang w:val="en-US" w:eastAsia="zh-CN" w:bidi="ar"/>
        </w:rPr>
        <w:fldChar w:fldCharType="separate"/>
      </w:r>
      <w:r>
        <w:rPr>
          <w:rStyle w:val="5"/>
          <w:rFonts w:hint="default" w:ascii="Helvetica" w:hAnsi="Helvetica" w:eastAsia="Helvetica" w:cs="Helvetica"/>
          <w:i w:val="0"/>
          <w:caps w:val="0"/>
          <w:spacing w:val="0"/>
          <w:sz w:val="24"/>
          <w:szCs w:val="24"/>
          <w:u w:val="single"/>
          <w:shd w:val="clear" w:fill="FFFFFF"/>
        </w:rPr>
        <w:t>国际区域问题研究及外语高层次人才培养项目</w:t>
      </w:r>
      <w:r>
        <w:rPr>
          <w:rFonts w:hint="default" w:ascii="Helvetica" w:hAnsi="Helvetica" w:eastAsia="Helvetica" w:cs="Helvetica"/>
          <w:i w:val="0"/>
          <w:caps w:val="0"/>
          <w:spacing w:val="0"/>
          <w:kern w:val="0"/>
          <w:sz w:val="24"/>
          <w:szCs w:val="24"/>
          <w:u w:val="single"/>
          <w:shd w:val="clear" w:fill="FFFFFF"/>
          <w:lang w:val="en-US" w:eastAsia="zh-CN" w:bidi="ar"/>
        </w:rPr>
        <w:fldChar w:fldCharType="end"/>
      </w:r>
      <w:r>
        <w:rPr>
          <w:rFonts w:hint="default" w:ascii="Helvetica" w:hAnsi="Helvetica" w:eastAsia="Helvetica" w:cs="Helvetica"/>
          <w:i w:val="0"/>
          <w:caps w:val="0"/>
          <w:color w:val="000000"/>
          <w:spacing w:val="0"/>
          <w:kern w:val="0"/>
          <w:sz w:val="24"/>
          <w:szCs w:val="24"/>
          <w:shd w:val="clear" w:fill="FFFFFF"/>
          <w:lang w:val="en-US" w:eastAsia="zh-CN" w:bidi="ar"/>
        </w:rPr>
        <w:t>和政府互换奖学金项目计划选派2230人，选派类别包括访问学者、博士后、赴国外攻读博士学位研究生、联合培养博士生、赴国外攻读硕士学位研究生、联合培养硕士生、赴国外攻读学士学位本科生和本科插班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7.</w:t>
      </w:r>
      <w:r>
        <w:rPr>
          <w:rFonts w:hint="eastAsia" w:ascii="Helvetica" w:hAnsi="Helvetica" w:eastAsia="Helvetica" w:cs="Helvetica"/>
          <w:i w:val="0"/>
          <w:caps w:val="0"/>
          <w:color w:val="000000"/>
          <w:spacing w:val="0"/>
          <w:kern w:val="0"/>
          <w:sz w:val="24"/>
          <w:szCs w:val="24"/>
          <w:shd w:val="clear" w:fill="FFFFFF"/>
          <w:lang w:val="en-US" w:eastAsia="zh-CN" w:bidi="ar"/>
        </w:rPr>
        <w:t xml:space="preserve"> </w:t>
      </w:r>
      <w:r>
        <w:rPr>
          <w:rFonts w:hint="default" w:ascii="Helvetica" w:hAnsi="Helvetica" w:eastAsia="Helvetica" w:cs="Helvetica"/>
          <w:i w:val="0"/>
          <w:caps w:val="0"/>
          <w:spacing w:val="0"/>
          <w:kern w:val="0"/>
          <w:sz w:val="24"/>
          <w:szCs w:val="24"/>
          <w:u w:val="single"/>
          <w:shd w:val="clear" w:fill="FFFFFF"/>
          <w:lang w:val="en-US" w:eastAsia="zh-CN" w:bidi="ar"/>
        </w:rPr>
        <w:fldChar w:fldCharType="begin"/>
      </w:r>
      <w:r>
        <w:rPr>
          <w:rFonts w:hint="default" w:ascii="Helvetica" w:hAnsi="Helvetica" w:eastAsia="Helvetica" w:cs="Helvetica"/>
          <w:i w:val="0"/>
          <w:caps w:val="0"/>
          <w:spacing w:val="0"/>
          <w:kern w:val="0"/>
          <w:sz w:val="24"/>
          <w:szCs w:val="24"/>
          <w:u w:val="single"/>
          <w:shd w:val="clear" w:fill="FFFFFF"/>
          <w:lang w:val="en-US" w:eastAsia="zh-CN" w:bidi="ar"/>
        </w:rPr>
        <w:instrText xml:space="preserve"> HYPERLINK "https://www.csc.edu.cn/chuguo/s/2007" \t "https://www.csc.edu.cn/article/_blank" </w:instrText>
      </w:r>
      <w:r>
        <w:rPr>
          <w:rFonts w:hint="default" w:ascii="Helvetica" w:hAnsi="Helvetica" w:eastAsia="Helvetica" w:cs="Helvetica"/>
          <w:i w:val="0"/>
          <w:caps w:val="0"/>
          <w:spacing w:val="0"/>
          <w:kern w:val="0"/>
          <w:sz w:val="24"/>
          <w:szCs w:val="24"/>
          <w:u w:val="single"/>
          <w:shd w:val="clear" w:fill="FFFFFF"/>
          <w:lang w:val="en-US" w:eastAsia="zh-CN" w:bidi="ar"/>
        </w:rPr>
        <w:fldChar w:fldCharType="separate"/>
      </w:r>
      <w:r>
        <w:rPr>
          <w:rStyle w:val="5"/>
          <w:rFonts w:hint="default" w:ascii="Helvetica" w:hAnsi="Helvetica" w:eastAsia="Helvetica" w:cs="Helvetica"/>
          <w:i w:val="0"/>
          <w:caps w:val="0"/>
          <w:spacing w:val="0"/>
          <w:sz w:val="24"/>
          <w:szCs w:val="24"/>
          <w:u w:val="single"/>
          <w:shd w:val="clear" w:fill="FFFFFF"/>
        </w:rPr>
        <w:t>艺术类人才特别培养项目</w:t>
      </w:r>
      <w:r>
        <w:rPr>
          <w:rFonts w:hint="default" w:ascii="Helvetica" w:hAnsi="Helvetica" w:eastAsia="Helvetica" w:cs="Helvetica"/>
          <w:i w:val="0"/>
          <w:caps w:val="0"/>
          <w:spacing w:val="0"/>
          <w:kern w:val="0"/>
          <w:sz w:val="24"/>
          <w:szCs w:val="24"/>
          <w:u w:val="single"/>
          <w:shd w:val="clear" w:fill="FFFFFF"/>
          <w:lang w:val="en-US" w:eastAsia="zh-CN" w:bidi="ar"/>
        </w:rPr>
        <w:fldChar w:fldCharType="end"/>
      </w:r>
      <w:r>
        <w:rPr>
          <w:rFonts w:hint="default" w:ascii="Helvetica" w:hAnsi="Helvetica" w:eastAsia="Helvetica" w:cs="Helvetica"/>
          <w:i w:val="0"/>
          <w:caps w:val="0"/>
          <w:color w:val="000000"/>
          <w:spacing w:val="0"/>
          <w:kern w:val="0"/>
          <w:sz w:val="24"/>
          <w:szCs w:val="24"/>
          <w:shd w:val="clear" w:fill="FFFFFF"/>
          <w:lang w:val="en-US" w:eastAsia="zh-CN" w:bidi="ar"/>
        </w:rPr>
        <w:t>计划选派200人，选派类别包括访问学者、博士后、赴国外攻读博士学位研究生、联合培养博士生、赴国外攻读硕士学位研究生和联合培养硕士生。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8. 乡村振兴人才培养专项计划选派200人，选派类别包括访问学者、赴国外攻读硕士学位研究生和联合培养硕士生。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9. 国外合作项目计划选派4950人。国外合作项目是指与外方机构签署协议并由中外双方联合评审、联合资助的项目，如国家留学基金委剑桥奖学金、中法“蔡元培”交流合作项目、中德（CSC-DAAD）博士后奖学金项目、与瑞典皇家理工学院合作奖学金、</w:t>
      </w:r>
      <w:r>
        <w:rPr>
          <w:rFonts w:hint="default" w:ascii="Helvetica" w:hAnsi="Helvetica" w:eastAsia="Helvetica" w:cs="Helvetica"/>
          <w:i w:val="0"/>
          <w:caps w:val="0"/>
          <w:spacing w:val="0"/>
          <w:kern w:val="0"/>
          <w:sz w:val="24"/>
          <w:szCs w:val="24"/>
          <w:u w:val="single"/>
          <w:shd w:val="clear" w:fill="FFFFFF"/>
          <w:lang w:val="en-US" w:eastAsia="zh-CN" w:bidi="ar"/>
        </w:rPr>
        <w:fldChar w:fldCharType="begin"/>
      </w:r>
      <w:r>
        <w:rPr>
          <w:rFonts w:hint="default" w:ascii="Helvetica" w:hAnsi="Helvetica" w:eastAsia="Helvetica" w:cs="Helvetica"/>
          <w:i w:val="0"/>
          <w:caps w:val="0"/>
          <w:spacing w:val="0"/>
          <w:kern w:val="0"/>
          <w:sz w:val="24"/>
          <w:szCs w:val="24"/>
          <w:u w:val="single"/>
          <w:shd w:val="clear" w:fill="FFFFFF"/>
          <w:lang w:val="en-US" w:eastAsia="zh-CN" w:bidi="ar"/>
        </w:rPr>
        <w:instrText xml:space="preserve"> HYPERLINK "https://www.csc.edu.cn/chuguo/s/1850" \t "https://www.csc.edu.cn/article/_blank" </w:instrText>
      </w:r>
      <w:r>
        <w:rPr>
          <w:rFonts w:hint="default" w:ascii="Helvetica" w:hAnsi="Helvetica" w:eastAsia="Helvetica" w:cs="Helvetica"/>
          <w:i w:val="0"/>
          <w:caps w:val="0"/>
          <w:spacing w:val="0"/>
          <w:kern w:val="0"/>
          <w:sz w:val="24"/>
          <w:szCs w:val="24"/>
          <w:u w:val="single"/>
          <w:shd w:val="clear" w:fill="FFFFFF"/>
          <w:lang w:val="en-US" w:eastAsia="zh-CN" w:bidi="ar"/>
        </w:rPr>
        <w:fldChar w:fldCharType="separate"/>
      </w:r>
      <w:r>
        <w:rPr>
          <w:rStyle w:val="5"/>
          <w:rFonts w:hint="default" w:ascii="Helvetica" w:hAnsi="Helvetica" w:eastAsia="Helvetica" w:cs="Helvetica"/>
          <w:i w:val="0"/>
          <w:caps w:val="0"/>
          <w:spacing w:val="0"/>
          <w:sz w:val="24"/>
          <w:szCs w:val="24"/>
          <w:u w:val="single"/>
          <w:shd w:val="clear" w:fill="FFFFFF"/>
        </w:rPr>
        <w:t>创新型人才国际合作培养项目</w:t>
      </w:r>
      <w:r>
        <w:rPr>
          <w:rFonts w:hint="default" w:ascii="Helvetica" w:hAnsi="Helvetica" w:eastAsia="Helvetica" w:cs="Helvetica"/>
          <w:i w:val="0"/>
          <w:caps w:val="0"/>
          <w:spacing w:val="0"/>
          <w:kern w:val="0"/>
          <w:sz w:val="24"/>
          <w:szCs w:val="24"/>
          <w:u w:val="single"/>
          <w:shd w:val="clear" w:fill="FFFFFF"/>
          <w:lang w:val="en-US" w:eastAsia="zh-CN" w:bidi="ar"/>
        </w:rPr>
        <w:fldChar w:fldCharType="end"/>
      </w:r>
      <w:r>
        <w:rPr>
          <w:rFonts w:hint="default" w:ascii="Helvetica" w:hAnsi="Helvetica" w:eastAsia="Helvetica" w:cs="Helvetica"/>
          <w:i w:val="0"/>
          <w:caps w:val="0"/>
          <w:color w:val="000000"/>
          <w:spacing w:val="0"/>
          <w:kern w:val="0"/>
          <w:sz w:val="24"/>
          <w:szCs w:val="24"/>
          <w:shd w:val="clear" w:fill="FFFFFF"/>
          <w:lang w:val="en-US" w:eastAsia="zh-CN" w:bidi="ar"/>
        </w:rPr>
        <w:t>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sz w:val="24"/>
          <w:szCs w:val="24"/>
        </w:rPr>
      </w:pPr>
      <w:r>
        <w:rPr>
          <w:rFonts w:hint="default" w:ascii="Helvetica" w:hAnsi="Helvetica" w:eastAsia="Helvetica" w:cs="Helvetica"/>
          <w:b/>
          <w:i w:val="0"/>
          <w:caps w:val="0"/>
          <w:color w:val="000000"/>
          <w:spacing w:val="0"/>
          <w:kern w:val="0"/>
          <w:sz w:val="24"/>
          <w:szCs w:val="24"/>
          <w:shd w:val="clear" w:fill="FFFFFF"/>
          <w:lang w:val="en-US" w:eastAsia="zh-CN" w:bidi="ar"/>
        </w:rPr>
        <w:t>第三章</w:t>
      </w:r>
      <w:r>
        <w:rPr>
          <w:rFonts w:hint="eastAsia" w:ascii="Helvetica" w:hAnsi="Helvetica" w:eastAsia="Helvetica" w:cs="Helvetica"/>
          <w:b/>
          <w:i w:val="0"/>
          <w:caps w:val="0"/>
          <w:color w:val="000000"/>
          <w:spacing w:val="0"/>
          <w:kern w:val="0"/>
          <w:sz w:val="24"/>
          <w:szCs w:val="24"/>
          <w:shd w:val="clear" w:fill="FFFFFF"/>
          <w:lang w:val="en-US" w:eastAsia="zh-CN" w:bidi="ar"/>
        </w:rPr>
        <w:t xml:space="preserve"> </w:t>
      </w:r>
      <w:r>
        <w:rPr>
          <w:rFonts w:hint="default" w:ascii="Helvetica" w:hAnsi="Helvetica" w:eastAsia="Helvetica" w:cs="Helvetica"/>
          <w:b/>
          <w:i w:val="0"/>
          <w:caps w:val="0"/>
          <w:color w:val="000000"/>
          <w:spacing w:val="0"/>
          <w:kern w:val="0"/>
          <w:sz w:val="24"/>
          <w:szCs w:val="24"/>
          <w:shd w:val="clear" w:fill="FFFFFF"/>
          <w:lang w:val="en-US" w:eastAsia="zh-CN" w:bidi="ar"/>
        </w:rPr>
        <w:t>资助内容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第五条</w:t>
      </w:r>
      <w:r>
        <w:rPr>
          <w:rFonts w:hint="eastAsia" w:ascii="Helvetica" w:hAnsi="Helvetica" w:eastAsia="Helvetica" w:cs="Helvetica"/>
          <w:i w:val="0"/>
          <w:caps w:val="0"/>
          <w:color w:val="000000"/>
          <w:spacing w:val="0"/>
          <w:kern w:val="0"/>
          <w:sz w:val="24"/>
          <w:szCs w:val="24"/>
          <w:shd w:val="clear" w:fill="FFFFFF"/>
          <w:lang w:val="en-US" w:eastAsia="zh-CN" w:bidi="ar"/>
        </w:rPr>
        <w:t xml:space="preserve"> </w:t>
      </w:r>
      <w:r>
        <w:rPr>
          <w:rFonts w:hint="default" w:ascii="Helvetica" w:hAnsi="Helvetica" w:eastAsia="Helvetica" w:cs="Helvetica"/>
          <w:i w:val="0"/>
          <w:caps w:val="0"/>
          <w:color w:val="000000"/>
          <w:spacing w:val="0"/>
          <w:kern w:val="0"/>
          <w:sz w:val="24"/>
          <w:szCs w:val="24"/>
          <w:shd w:val="clear" w:fill="FFFFFF"/>
          <w:lang w:val="en-US" w:eastAsia="zh-CN" w:bidi="ar"/>
        </w:rPr>
        <w:t>资助内容一般为一次往返国际旅费和资助期限内的奖学金。奖学金包括伙食费、住宿费、注册费、板凳费（bench fee）、交通费、电话费、书籍资料费、医疗保险费、交际费、一次性安置费、签证延长费、零用费、手续费和学术活动补助费等。对部分人员可提供学费资助。具体资助方式、资助标准等以录取文件为准。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sz w:val="24"/>
          <w:szCs w:val="24"/>
        </w:rPr>
      </w:pPr>
      <w:r>
        <w:rPr>
          <w:rFonts w:hint="default" w:ascii="Helvetica" w:hAnsi="Helvetica" w:eastAsia="Helvetica" w:cs="Helvetica"/>
          <w:b/>
          <w:i w:val="0"/>
          <w:caps w:val="0"/>
          <w:color w:val="000000"/>
          <w:spacing w:val="0"/>
          <w:kern w:val="0"/>
          <w:sz w:val="24"/>
          <w:szCs w:val="24"/>
          <w:shd w:val="clear" w:fill="FFFFFF"/>
          <w:lang w:val="en-US" w:eastAsia="zh-CN" w:bidi="ar"/>
        </w:rPr>
        <w:t>第四章</w:t>
      </w:r>
      <w:r>
        <w:rPr>
          <w:rFonts w:hint="eastAsia" w:ascii="Helvetica" w:hAnsi="Helvetica" w:eastAsia="Helvetica" w:cs="Helvetica"/>
          <w:b/>
          <w:i w:val="0"/>
          <w:caps w:val="0"/>
          <w:color w:val="000000"/>
          <w:spacing w:val="0"/>
          <w:kern w:val="0"/>
          <w:sz w:val="24"/>
          <w:szCs w:val="24"/>
          <w:shd w:val="clear" w:fill="FFFFFF"/>
          <w:lang w:val="en-US" w:eastAsia="zh-CN" w:bidi="ar"/>
        </w:rPr>
        <w:t xml:space="preserve"> </w:t>
      </w:r>
      <w:r>
        <w:rPr>
          <w:rFonts w:hint="default" w:ascii="Helvetica" w:hAnsi="Helvetica" w:eastAsia="Helvetica" w:cs="Helvetica"/>
          <w:b/>
          <w:i w:val="0"/>
          <w:caps w:val="0"/>
          <w:color w:val="000000"/>
          <w:spacing w:val="0"/>
          <w:kern w:val="0"/>
          <w:sz w:val="24"/>
          <w:szCs w:val="24"/>
          <w:shd w:val="clear" w:fill="FFFFFF"/>
          <w:lang w:val="en-US" w:eastAsia="zh-CN" w:bidi="ar"/>
        </w:rPr>
        <w:t>申请条件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第六条</w:t>
      </w:r>
      <w:r>
        <w:rPr>
          <w:rFonts w:hint="eastAsia" w:ascii="Helvetica" w:hAnsi="Helvetica" w:eastAsia="Helvetica" w:cs="Helvetica"/>
          <w:i w:val="0"/>
          <w:caps w:val="0"/>
          <w:color w:val="000000"/>
          <w:spacing w:val="0"/>
          <w:kern w:val="0"/>
          <w:sz w:val="24"/>
          <w:szCs w:val="24"/>
          <w:shd w:val="clear" w:fill="FFFFFF"/>
          <w:lang w:val="en-US" w:eastAsia="zh-CN" w:bidi="ar"/>
        </w:rPr>
        <w:t xml:space="preserve"> </w:t>
      </w:r>
      <w:r>
        <w:rPr>
          <w:rFonts w:hint="default" w:ascii="Helvetica" w:hAnsi="Helvetica" w:eastAsia="Helvetica" w:cs="Helvetica"/>
          <w:i w:val="0"/>
          <w:caps w:val="0"/>
          <w:color w:val="000000"/>
          <w:spacing w:val="0"/>
          <w:kern w:val="0"/>
          <w:sz w:val="24"/>
          <w:szCs w:val="24"/>
          <w:shd w:val="clear" w:fill="FFFFFF"/>
          <w:lang w:val="en-US" w:eastAsia="zh-CN" w:bidi="ar"/>
        </w:rPr>
        <w:t>申请人基本条件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1. 拥护中国共产党的领导和中国特色社会主义制度，热爱祖国，具有服务国家、服务社会、服务人民的责任感和端正的世界观、人生观、价值观。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2. 具有良好专业基础和发展潜力，在工作、学习中表现突出，具有学成回国为国家建设服务的事业心和使命感。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3. 具有中华人民共和国国籍，不具有国外永久居留权。申请时年龄满18周岁。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4. 身体健康，心理健康。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5. 符合</w:t>
      </w:r>
      <w:r>
        <w:rPr>
          <w:rFonts w:hint="default" w:ascii="Helvetica" w:hAnsi="Helvetica" w:eastAsia="Helvetica" w:cs="Helvetica"/>
          <w:i w:val="0"/>
          <w:caps w:val="0"/>
          <w:spacing w:val="0"/>
          <w:kern w:val="0"/>
          <w:sz w:val="24"/>
          <w:szCs w:val="24"/>
          <w:u w:val="single"/>
          <w:shd w:val="clear" w:fill="FFFFFF"/>
          <w:lang w:val="en-US" w:eastAsia="zh-CN" w:bidi="ar"/>
        </w:rPr>
        <w:fldChar w:fldCharType="begin"/>
      </w:r>
      <w:r>
        <w:rPr>
          <w:rFonts w:hint="default" w:ascii="Helvetica" w:hAnsi="Helvetica" w:eastAsia="Helvetica" w:cs="Helvetica"/>
          <w:i w:val="0"/>
          <w:caps w:val="0"/>
          <w:spacing w:val="0"/>
          <w:kern w:val="0"/>
          <w:sz w:val="24"/>
          <w:szCs w:val="24"/>
          <w:u w:val="single"/>
          <w:shd w:val="clear" w:fill="FFFFFF"/>
          <w:lang w:val="en-US" w:eastAsia="zh-CN" w:bidi="ar"/>
        </w:rPr>
        <w:instrText xml:space="preserve"> HYPERLINK "https://www.csc.edu.cn/article/1937" \t "https://www.csc.edu.cn/article/_blank" </w:instrText>
      </w:r>
      <w:r>
        <w:rPr>
          <w:rFonts w:hint="default" w:ascii="Helvetica" w:hAnsi="Helvetica" w:eastAsia="Helvetica" w:cs="Helvetica"/>
          <w:i w:val="0"/>
          <w:caps w:val="0"/>
          <w:spacing w:val="0"/>
          <w:kern w:val="0"/>
          <w:sz w:val="24"/>
          <w:szCs w:val="24"/>
          <w:u w:val="single"/>
          <w:shd w:val="clear" w:fill="FFFFFF"/>
          <w:lang w:val="en-US" w:eastAsia="zh-CN" w:bidi="ar"/>
        </w:rPr>
        <w:fldChar w:fldCharType="separate"/>
      </w:r>
      <w:r>
        <w:rPr>
          <w:rStyle w:val="5"/>
          <w:rFonts w:hint="default" w:ascii="Helvetica" w:hAnsi="Helvetica" w:eastAsia="Helvetica" w:cs="Helvetica"/>
          <w:i w:val="0"/>
          <w:caps w:val="0"/>
          <w:spacing w:val="0"/>
          <w:sz w:val="24"/>
          <w:szCs w:val="24"/>
          <w:u w:val="single"/>
          <w:shd w:val="clear" w:fill="FFFFFF"/>
        </w:rPr>
        <w:t>国家留学基金资助出国留学外语条件</w:t>
      </w:r>
      <w:r>
        <w:rPr>
          <w:rFonts w:hint="default" w:ascii="Helvetica" w:hAnsi="Helvetica" w:eastAsia="Helvetica" w:cs="Helvetica"/>
          <w:i w:val="0"/>
          <w:caps w:val="0"/>
          <w:spacing w:val="0"/>
          <w:kern w:val="0"/>
          <w:sz w:val="24"/>
          <w:szCs w:val="24"/>
          <w:u w:val="single"/>
          <w:shd w:val="clear" w:fill="FFFFFF"/>
          <w:lang w:val="en-US" w:eastAsia="zh-CN" w:bidi="ar"/>
        </w:rPr>
        <w:fldChar w:fldCharType="end"/>
      </w:r>
      <w:r>
        <w:rPr>
          <w:rFonts w:hint="default" w:ascii="Helvetica" w:hAnsi="Helvetica" w:eastAsia="Helvetica" w:cs="Helvetica"/>
          <w:i w:val="0"/>
          <w:caps w:val="0"/>
          <w:color w:val="000000"/>
          <w:spacing w:val="0"/>
          <w:kern w:val="0"/>
          <w:sz w:val="24"/>
          <w:szCs w:val="24"/>
          <w:shd w:val="clear" w:fill="FFFFFF"/>
          <w:lang w:val="en-US" w:eastAsia="zh-CN" w:bidi="ar"/>
        </w:rPr>
        <w:t>及留学国家、留学单位的语言要求。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6. 符合申请项目的其它具体要求。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第七条</w:t>
      </w:r>
      <w:r>
        <w:rPr>
          <w:rFonts w:hint="eastAsia" w:ascii="Helvetica" w:hAnsi="Helvetica" w:eastAsia="Helvetica" w:cs="Helvetica"/>
          <w:i w:val="0"/>
          <w:caps w:val="0"/>
          <w:color w:val="000000"/>
          <w:spacing w:val="0"/>
          <w:kern w:val="0"/>
          <w:sz w:val="24"/>
          <w:szCs w:val="24"/>
          <w:shd w:val="clear" w:fill="FFFFFF"/>
          <w:lang w:val="en-US" w:eastAsia="zh-CN" w:bidi="ar"/>
        </w:rPr>
        <w:t xml:space="preserve"> </w:t>
      </w:r>
      <w:r>
        <w:rPr>
          <w:rFonts w:hint="default" w:ascii="Helvetica" w:hAnsi="Helvetica" w:eastAsia="Helvetica" w:cs="Helvetica"/>
          <w:i w:val="0"/>
          <w:caps w:val="0"/>
          <w:color w:val="000000"/>
          <w:spacing w:val="0"/>
          <w:kern w:val="0"/>
          <w:sz w:val="24"/>
          <w:szCs w:val="24"/>
          <w:shd w:val="clear" w:fill="FFFFFF"/>
          <w:lang w:val="en-US" w:eastAsia="zh-CN" w:bidi="ar"/>
        </w:rPr>
        <w:t>暂不受理以下人员的申请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1. 已获得国外全额奖学金资助。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2. 已获得国家公派留学资格且在有效期内。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3. 已申报国家公派出国留学项目尚未公布录取结果。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4. 曾获得国家公派留学资格，未经国家留学基金委批准擅自放弃且时间在5年以内，或经国家留学基金委批准放弃且时间在2年以内（因疫情原因申请放弃公派留学资格或资格有效期内未能派出的除外）。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5. 曾享受国家留学基金资助出国留学、回国后服务尚不满两年。项目有特殊规定的，按相关规定执行。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sz w:val="24"/>
          <w:szCs w:val="24"/>
        </w:rPr>
      </w:pPr>
      <w:r>
        <w:rPr>
          <w:rFonts w:hint="default" w:ascii="Helvetica" w:hAnsi="Helvetica" w:eastAsia="Helvetica" w:cs="Helvetica"/>
          <w:b/>
          <w:i w:val="0"/>
          <w:caps w:val="0"/>
          <w:color w:val="000000"/>
          <w:spacing w:val="0"/>
          <w:kern w:val="0"/>
          <w:sz w:val="24"/>
          <w:szCs w:val="24"/>
          <w:shd w:val="clear" w:fill="FFFFFF"/>
          <w:lang w:val="en-US" w:eastAsia="zh-CN" w:bidi="ar"/>
        </w:rPr>
        <w:t>第五章</w:t>
      </w:r>
      <w:r>
        <w:rPr>
          <w:rFonts w:hint="eastAsia" w:ascii="Helvetica" w:hAnsi="Helvetica" w:eastAsia="Helvetica" w:cs="Helvetica"/>
          <w:b/>
          <w:i w:val="0"/>
          <w:caps w:val="0"/>
          <w:color w:val="000000"/>
          <w:spacing w:val="0"/>
          <w:kern w:val="0"/>
          <w:sz w:val="24"/>
          <w:szCs w:val="24"/>
          <w:shd w:val="clear" w:fill="FFFFFF"/>
          <w:lang w:val="en-US" w:eastAsia="zh-CN" w:bidi="ar"/>
        </w:rPr>
        <w:t xml:space="preserve"> </w:t>
      </w:r>
      <w:r>
        <w:rPr>
          <w:rFonts w:hint="default" w:ascii="Helvetica" w:hAnsi="Helvetica" w:eastAsia="Helvetica" w:cs="Helvetica"/>
          <w:b/>
          <w:i w:val="0"/>
          <w:caps w:val="0"/>
          <w:color w:val="000000"/>
          <w:spacing w:val="0"/>
          <w:kern w:val="0"/>
          <w:sz w:val="24"/>
          <w:szCs w:val="24"/>
          <w:shd w:val="clear" w:fill="FFFFFF"/>
          <w:lang w:val="en-US" w:eastAsia="zh-CN" w:bidi="ar"/>
        </w:rPr>
        <w:t>选拔办法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第八条</w:t>
      </w:r>
      <w:r>
        <w:rPr>
          <w:rFonts w:hint="eastAsia" w:ascii="Helvetica" w:hAnsi="Helvetica" w:eastAsia="Helvetica" w:cs="Helvetica"/>
          <w:i w:val="0"/>
          <w:caps w:val="0"/>
          <w:color w:val="000000"/>
          <w:spacing w:val="0"/>
          <w:kern w:val="0"/>
          <w:sz w:val="24"/>
          <w:szCs w:val="24"/>
          <w:shd w:val="clear" w:fill="FFFFFF"/>
          <w:lang w:val="en-US" w:eastAsia="zh-CN" w:bidi="ar"/>
        </w:rPr>
        <w:t xml:space="preserve"> </w:t>
      </w:r>
      <w:r>
        <w:rPr>
          <w:rFonts w:hint="default" w:ascii="Helvetica" w:hAnsi="Helvetica" w:eastAsia="Helvetica" w:cs="Helvetica"/>
          <w:i w:val="0"/>
          <w:caps w:val="0"/>
          <w:color w:val="000000"/>
          <w:spacing w:val="0"/>
          <w:kern w:val="0"/>
          <w:sz w:val="24"/>
          <w:szCs w:val="24"/>
          <w:shd w:val="clear" w:fill="FFFFFF"/>
          <w:lang w:val="en-US" w:eastAsia="zh-CN" w:bidi="ar"/>
        </w:rPr>
        <w:t>遵循“公开、公平、公正”的原则，采取“个人申请，单位推荐，专家评审，择优录取”的方式进行选拔。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第九条</w:t>
      </w:r>
      <w:r>
        <w:rPr>
          <w:rFonts w:hint="eastAsia" w:ascii="Helvetica" w:hAnsi="Helvetica" w:eastAsia="Helvetica" w:cs="Helvetica"/>
          <w:i w:val="0"/>
          <w:caps w:val="0"/>
          <w:color w:val="000000"/>
          <w:spacing w:val="0"/>
          <w:kern w:val="0"/>
          <w:sz w:val="24"/>
          <w:szCs w:val="24"/>
          <w:shd w:val="clear" w:fill="FFFFFF"/>
          <w:lang w:val="en-US" w:eastAsia="zh-CN" w:bidi="ar"/>
        </w:rPr>
        <w:t xml:space="preserve"> </w:t>
      </w:r>
      <w:r>
        <w:rPr>
          <w:rFonts w:hint="default" w:ascii="Helvetica" w:hAnsi="Helvetica" w:eastAsia="Helvetica" w:cs="Helvetica"/>
          <w:i w:val="0"/>
          <w:caps w:val="0"/>
          <w:color w:val="000000"/>
          <w:spacing w:val="0"/>
          <w:kern w:val="0"/>
          <w:sz w:val="24"/>
          <w:szCs w:val="24"/>
          <w:shd w:val="clear" w:fill="FFFFFF"/>
          <w:lang w:val="en-US" w:eastAsia="zh-CN" w:bidi="ar"/>
        </w:rPr>
        <w:t>推选单位需对申请人的政治思想、师德师风/品行学风等严格把关，并在申请表主表单位推荐意见栏中对上述表现做出评价。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第十条</w:t>
      </w:r>
      <w:r>
        <w:rPr>
          <w:rFonts w:hint="eastAsia" w:ascii="Helvetica" w:hAnsi="Helvetica" w:eastAsia="Helvetica" w:cs="Helvetica"/>
          <w:i w:val="0"/>
          <w:caps w:val="0"/>
          <w:color w:val="000000"/>
          <w:spacing w:val="0"/>
          <w:kern w:val="0"/>
          <w:sz w:val="24"/>
          <w:szCs w:val="24"/>
          <w:shd w:val="clear" w:fill="FFFFFF"/>
          <w:lang w:val="en-US" w:eastAsia="zh-CN" w:bidi="ar"/>
        </w:rPr>
        <w:t xml:space="preserve"> </w:t>
      </w:r>
      <w:r>
        <w:rPr>
          <w:rFonts w:hint="default" w:ascii="Helvetica" w:hAnsi="Helvetica" w:eastAsia="Helvetica" w:cs="Helvetica"/>
          <w:i w:val="0"/>
          <w:caps w:val="0"/>
          <w:color w:val="000000"/>
          <w:spacing w:val="0"/>
          <w:kern w:val="0"/>
          <w:sz w:val="24"/>
          <w:szCs w:val="24"/>
          <w:shd w:val="clear" w:fill="FFFFFF"/>
          <w:lang w:val="en-US" w:eastAsia="zh-CN" w:bidi="ar"/>
        </w:rPr>
        <w:t>符合申请条件者，应按规定程序和办法申请。国家留学基金管理委员会根据相关项目要求，组织评审，确定录取结果。申请人可登录国家公派留学管理信息平台（</w:t>
      </w:r>
      <w:r>
        <w:rPr>
          <w:rFonts w:hint="default" w:ascii="Helvetica" w:hAnsi="Helvetica" w:eastAsia="Helvetica" w:cs="Helvetica"/>
          <w:i w:val="0"/>
          <w:caps w:val="0"/>
          <w:spacing w:val="0"/>
          <w:kern w:val="0"/>
          <w:sz w:val="24"/>
          <w:szCs w:val="24"/>
          <w:u w:val="single"/>
          <w:shd w:val="clear" w:fill="FFFFFF"/>
          <w:lang w:val="en-US" w:eastAsia="zh-CN" w:bidi="ar"/>
        </w:rPr>
        <w:fldChar w:fldCharType="begin"/>
      </w:r>
      <w:r>
        <w:rPr>
          <w:rFonts w:hint="default" w:ascii="Helvetica" w:hAnsi="Helvetica" w:eastAsia="Helvetica" w:cs="Helvetica"/>
          <w:i w:val="0"/>
          <w:caps w:val="0"/>
          <w:spacing w:val="0"/>
          <w:kern w:val="0"/>
          <w:sz w:val="24"/>
          <w:szCs w:val="24"/>
          <w:u w:val="single"/>
          <w:shd w:val="clear" w:fill="FFFFFF"/>
          <w:lang w:val="en-US" w:eastAsia="zh-CN" w:bidi="ar"/>
        </w:rPr>
        <w:instrText xml:space="preserve"> HYPERLINK "http://apply.csc.edu.cn/" \t "https://www.csc.edu.cn/article/_blank" </w:instrText>
      </w:r>
      <w:r>
        <w:rPr>
          <w:rFonts w:hint="default" w:ascii="Helvetica" w:hAnsi="Helvetica" w:eastAsia="Helvetica" w:cs="Helvetica"/>
          <w:i w:val="0"/>
          <w:caps w:val="0"/>
          <w:spacing w:val="0"/>
          <w:kern w:val="0"/>
          <w:sz w:val="24"/>
          <w:szCs w:val="24"/>
          <w:u w:val="single"/>
          <w:shd w:val="clear" w:fill="FFFFFF"/>
          <w:lang w:val="en-US" w:eastAsia="zh-CN" w:bidi="ar"/>
        </w:rPr>
        <w:fldChar w:fldCharType="separate"/>
      </w:r>
      <w:r>
        <w:rPr>
          <w:rStyle w:val="5"/>
          <w:rFonts w:hint="default" w:ascii="Helvetica" w:hAnsi="Helvetica" w:eastAsia="Helvetica" w:cs="Helvetica"/>
          <w:i w:val="0"/>
          <w:caps w:val="0"/>
          <w:spacing w:val="0"/>
          <w:sz w:val="24"/>
          <w:szCs w:val="24"/>
          <w:u w:val="single"/>
          <w:shd w:val="clear" w:fill="FFFFFF"/>
        </w:rPr>
        <w:t>http://apply.csc.edu.cn</w:t>
      </w:r>
      <w:r>
        <w:rPr>
          <w:rFonts w:hint="default" w:ascii="Helvetica" w:hAnsi="Helvetica" w:eastAsia="Helvetica" w:cs="Helvetica"/>
          <w:i w:val="0"/>
          <w:caps w:val="0"/>
          <w:spacing w:val="0"/>
          <w:kern w:val="0"/>
          <w:sz w:val="24"/>
          <w:szCs w:val="24"/>
          <w:u w:val="single"/>
          <w:shd w:val="clear" w:fill="FFFFFF"/>
          <w:lang w:val="en-US" w:eastAsia="zh-CN" w:bidi="ar"/>
        </w:rPr>
        <w:fldChar w:fldCharType="end"/>
      </w:r>
      <w:r>
        <w:rPr>
          <w:rFonts w:hint="default" w:ascii="Helvetica" w:hAnsi="Helvetica" w:eastAsia="Helvetica" w:cs="Helvetica"/>
          <w:i w:val="0"/>
          <w:caps w:val="0"/>
          <w:color w:val="000000"/>
          <w:spacing w:val="0"/>
          <w:kern w:val="0"/>
          <w:sz w:val="24"/>
          <w:szCs w:val="24"/>
          <w:shd w:val="clear" w:fill="FFFFFF"/>
          <w:lang w:val="en-US" w:eastAsia="zh-CN" w:bidi="ar"/>
        </w:rPr>
        <w:t>）查询录取结果，下载、打印录取材料。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第十一条</w:t>
      </w:r>
      <w:r>
        <w:rPr>
          <w:rFonts w:hint="eastAsia" w:ascii="Helvetica" w:hAnsi="Helvetica" w:eastAsia="Helvetica" w:cs="Helvetica"/>
          <w:i w:val="0"/>
          <w:caps w:val="0"/>
          <w:color w:val="000000"/>
          <w:spacing w:val="0"/>
          <w:kern w:val="0"/>
          <w:sz w:val="24"/>
          <w:szCs w:val="24"/>
          <w:shd w:val="clear" w:fill="FFFFFF"/>
          <w:lang w:val="en-US" w:eastAsia="zh-CN" w:bidi="ar"/>
        </w:rPr>
        <w:t xml:space="preserve"> </w:t>
      </w:r>
      <w:r>
        <w:rPr>
          <w:rFonts w:hint="default" w:ascii="Helvetica" w:hAnsi="Helvetica" w:eastAsia="Helvetica" w:cs="Helvetica"/>
          <w:i w:val="0"/>
          <w:caps w:val="0"/>
          <w:color w:val="000000"/>
          <w:spacing w:val="0"/>
          <w:kern w:val="0"/>
          <w:sz w:val="24"/>
          <w:szCs w:val="24"/>
          <w:shd w:val="clear" w:fill="FFFFFF"/>
          <w:lang w:val="en-US" w:eastAsia="zh-CN" w:bidi="ar"/>
        </w:rPr>
        <w:t>主要项目申请、录取时间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1. 国家公派高级研究学者、访问学者、博士后项目：4月10日–30日申请，6月下旬公布录取结果。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2. 国家建设高水平大学公派研究生项目：攻读博士学位研究生3月10日–31日申请，5月公布录取结果（部分中外合作协议/项目需与外方合作院校/机构确认录取结果，公布时间略晚）；联合培养博士研究生5月10日-31日申请，7月公布录取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3. 青年骨干教师出国研修项目：9月10日–30日申请，11月公布录取结果。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4. 地方和行业部门合作项目：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①西部地区人才培养特别项目及地方合作项目（含已获批的地方创新子项目人员）：5月1日–15日申请，8月公布录取结果。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②与行业部门合作项目按照相应项目规定施行。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5. 国际组织人才培养项目：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①国际组织实习项目：单位或个人联系渠道全年随时申请，每月公布录取结果；国家留学基金委与有关国际组织合作项目每年均需国际组织提供岗位后发布，全年随时发布。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②国际组织后备人才培养项目：国内高校渠道，已获批项目的人员申报时间为5月10日-31日，6月公布录取结果；国家留学基金委合作渠道申请信息将在项目专栏中另行公布。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6. 国际区域问题研究及外语高层次人才培养项目：3月20日–30日申请，5月公布录取结果。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7. 政府互换奖学金根据相应规定施行。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8. 创新型人才国际合作培养项目：2020年11月28日前项目申请，2021年2月公布获批项目；2021年3月1日-10日第一批人选申请，4月公布录取结果；9月1日-10日第二批人选申请，10月公布录取结果。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9. 艺术类人才培养特别项目：3月10日–31日申请，5月公布录取结果。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10. 乡村振兴人才培养专项：2021年4月1日-10日组织往年获批项目试点实施单位人选申请，6月公布录取结果；2021年9月1日-10日项目申请，10月公布获批项目；2022年4月1日-10日人选申请，6月公布录取结果。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11. 国外合作项目根据相应项目规定施行。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sz w:val="24"/>
          <w:szCs w:val="24"/>
        </w:rPr>
      </w:pPr>
      <w:r>
        <w:rPr>
          <w:rFonts w:hint="default" w:ascii="Helvetica" w:hAnsi="Helvetica" w:eastAsia="Helvetica" w:cs="Helvetica"/>
          <w:b/>
          <w:i w:val="0"/>
          <w:caps w:val="0"/>
          <w:color w:val="000000"/>
          <w:spacing w:val="0"/>
          <w:kern w:val="0"/>
          <w:sz w:val="24"/>
          <w:szCs w:val="24"/>
          <w:shd w:val="clear" w:fill="FFFFFF"/>
          <w:lang w:val="en-US" w:eastAsia="zh-CN" w:bidi="ar"/>
        </w:rPr>
        <w:t>第六章</w:t>
      </w:r>
      <w:r>
        <w:rPr>
          <w:rFonts w:hint="eastAsia" w:ascii="Helvetica" w:hAnsi="Helvetica" w:eastAsia="Helvetica" w:cs="Helvetica"/>
          <w:b/>
          <w:i w:val="0"/>
          <w:caps w:val="0"/>
          <w:color w:val="000000"/>
          <w:spacing w:val="0"/>
          <w:kern w:val="0"/>
          <w:sz w:val="24"/>
          <w:szCs w:val="24"/>
          <w:shd w:val="clear" w:fill="FFFFFF"/>
          <w:lang w:val="en-US" w:eastAsia="zh-CN" w:bidi="ar"/>
        </w:rPr>
        <w:t xml:space="preserve"> </w:t>
      </w:r>
      <w:r>
        <w:rPr>
          <w:rFonts w:hint="default" w:ascii="Helvetica" w:hAnsi="Helvetica" w:eastAsia="Helvetica" w:cs="Helvetica"/>
          <w:b/>
          <w:i w:val="0"/>
          <w:caps w:val="0"/>
          <w:color w:val="000000"/>
          <w:spacing w:val="0"/>
          <w:kern w:val="0"/>
          <w:sz w:val="24"/>
          <w:szCs w:val="24"/>
          <w:shd w:val="clear" w:fill="FFFFFF"/>
          <w:lang w:val="en-US" w:eastAsia="zh-CN" w:bidi="ar"/>
        </w:rPr>
        <w:t>派出与管理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第十二条 推选单位对本单位人员承担管理主体责任。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第十三条</w:t>
      </w:r>
      <w:r>
        <w:rPr>
          <w:rFonts w:hint="eastAsia" w:ascii="Helvetica" w:hAnsi="Helvetica" w:eastAsia="Helvetica" w:cs="Helvetica"/>
          <w:i w:val="0"/>
          <w:caps w:val="0"/>
          <w:color w:val="000000"/>
          <w:spacing w:val="0"/>
          <w:kern w:val="0"/>
          <w:sz w:val="24"/>
          <w:szCs w:val="24"/>
          <w:shd w:val="clear" w:fill="FFFFFF"/>
          <w:lang w:val="en-US" w:eastAsia="zh-CN" w:bidi="ar"/>
        </w:rPr>
        <w:t xml:space="preserve"> </w:t>
      </w:r>
      <w:r>
        <w:rPr>
          <w:rFonts w:hint="default" w:ascii="Helvetica" w:hAnsi="Helvetica" w:eastAsia="Helvetica" w:cs="Helvetica"/>
          <w:i w:val="0"/>
          <w:caps w:val="0"/>
          <w:color w:val="000000"/>
          <w:spacing w:val="0"/>
          <w:kern w:val="0"/>
          <w:sz w:val="24"/>
          <w:szCs w:val="24"/>
          <w:shd w:val="clear" w:fill="FFFFFF"/>
          <w:lang w:val="en-US" w:eastAsia="zh-CN" w:bidi="ar"/>
        </w:rPr>
        <w:t>被录取人员须在留学资格有效期内派出。未按期派出者，留学资格自动取消。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第十四条</w:t>
      </w:r>
      <w:r>
        <w:rPr>
          <w:rFonts w:hint="eastAsia" w:ascii="Helvetica" w:hAnsi="Helvetica" w:eastAsia="Helvetica" w:cs="Helvetica"/>
          <w:i w:val="0"/>
          <w:caps w:val="0"/>
          <w:color w:val="000000"/>
          <w:spacing w:val="0"/>
          <w:kern w:val="0"/>
          <w:sz w:val="24"/>
          <w:szCs w:val="24"/>
          <w:shd w:val="clear" w:fill="FFFFFF"/>
          <w:lang w:val="en-US" w:eastAsia="zh-CN" w:bidi="ar"/>
        </w:rPr>
        <w:t xml:space="preserve"> </w:t>
      </w:r>
      <w:r>
        <w:rPr>
          <w:rFonts w:hint="default" w:ascii="Helvetica" w:hAnsi="Helvetica" w:eastAsia="Helvetica" w:cs="Helvetica"/>
          <w:i w:val="0"/>
          <w:caps w:val="0"/>
          <w:color w:val="000000"/>
          <w:spacing w:val="0"/>
          <w:kern w:val="0"/>
          <w:sz w:val="24"/>
          <w:szCs w:val="24"/>
          <w:shd w:val="clear" w:fill="FFFFFF"/>
          <w:lang w:val="en-US" w:eastAsia="zh-CN" w:bidi="ar"/>
        </w:rPr>
        <w:t>对留学人员实行“签约派出，违约赔偿”的管理办法。派出前，留学人员须按要求签署《国家公派出国留学协议书》，协议书经国家留学基金委审核通过后生效；办理国家公派留学奖学金专用银行卡；办理护照、签证、《国际旅行健康证书》；通过教育部留学服务中心、教育部出国人员上海集训部、广州留学人员和高层次人才服务中心办理预定机票、《国家公派留学人员报到证明》等手续（具体请查阅《出国留学人员须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第十五条</w:t>
      </w:r>
      <w:r>
        <w:rPr>
          <w:rFonts w:hint="eastAsia" w:ascii="Helvetica" w:hAnsi="Helvetica" w:eastAsia="Helvetica" w:cs="Helvetica"/>
          <w:i w:val="0"/>
          <w:caps w:val="0"/>
          <w:color w:val="000000"/>
          <w:spacing w:val="0"/>
          <w:kern w:val="0"/>
          <w:sz w:val="24"/>
          <w:szCs w:val="24"/>
          <w:shd w:val="clear" w:fill="FFFFFF"/>
          <w:lang w:val="en-US" w:eastAsia="zh-CN" w:bidi="ar"/>
        </w:rPr>
        <w:t xml:space="preserve"> </w:t>
      </w:r>
      <w:r>
        <w:rPr>
          <w:rFonts w:hint="default" w:ascii="Helvetica" w:hAnsi="Helvetica" w:eastAsia="Helvetica" w:cs="Helvetica"/>
          <w:i w:val="0"/>
          <w:caps w:val="0"/>
          <w:color w:val="000000"/>
          <w:spacing w:val="0"/>
          <w:kern w:val="0"/>
          <w:sz w:val="24"/>
          <w:szCs w:val="24"/>
          <w:shd w:val="clear" w:fill="FFFFFF"/>
          <w:lang w:val="en-US" w:eastAsia="zh-CN" w:bidi="ar"/>
        </w:rPr>
        <w:t>留学人员自抵达留学所在国后10日内凭《国家留学基金资助出国留学资格证书》及相关材料向中国驻留学所在国使（领）馆办理报到手续，具体按照驻留学所在国使（领）馆要求办理。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第十六条</w:t>
      </w:r>
      <w:r>
        <w:rPr>
          <w:rFonts w:hint="eastAsia" w:ascii="Helvetica" w:hAnsi="Helvetica" w:eastAsia="Helvetica" w:cs="Helvetica"/>
          <w:i w:val="0"/>
          <w:caps w:val="0"/>
          <w:color w:val="000000"/>
          <w:spacing w:val="0"/>
          <w:kern w:val="0"/>
          <w:sz w:val="24"/>
          <w:szCs w:val="24"/>
          <w:shd w:val="clear" w:fill="FFFFFF"/>
          <w:lang w:val="en-US" w:eastAsia="zh-CN" w:bidi="ar"/>
        </w:rPr>
        <w:t xml:space="preserve"> </w:t>
      </w:r>
      <w:r>
        <w:rPr>
          <w:rFonts w:hint="default" w:ascii="Helvetica" w:hAnsi="Helvetica" w:eastAsia="Helvetica" w:cs="Helvetica"/>
          <w:i w:val="0"/>
          <w:caps w:val="0"/>
          <w:color w:val="000000"/>
          <w:spacing w:val="0"/>
          <w:kern w:val="0"/>
          <w:sz w:val="24"/>
          <w:szCs w:val="24"/>
          <w:shd w:val="clear" w:fill="FFFFFF"/>
          <w:lang w:val="en-US" w:eastAsia="zh-CN" w:bidi="ar"/>
        </w:rPr>
        <w:t>留学人员在国外留学期间，应遵守所在国法律法规、国家留学基金资助出国留学人员的有关规定及《国家公派出国留学协议书》的有关约定，自觉接受国内推选单位和驻外使（领）馆的指导和管理，定期向推选单位提交研修报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第十七条</w:t>
      </w:r>
      <w:r>
        <w:rPr>
          <w:rFonts w:hint="eastAsia" w:ascii="Helvetica" w:hAnsi="Helvetica" w:eastAsia="Helvetica" w:cs="Helvetica"/>
          <w:i w:val="0"/>
          <w:caps w:val="0"/>
          <w:color w:val="000000"/>
          <w:spacing w:val="0"/>
          <w:kern w:val="0"/>
          <w:sz w:val="24"/>
          <w:szCs w:val="24"/>
          <w:shd w:val="clear" w:fill="FFFFFF"/>
          <w:lang w:val="en-US" w:eastAsia="zh-CN" w:bidi="ar"/>
        </w:rPr>
        <w:t xml:space="preserve"> </w:t>
      </w:r>
      <w:r>
        <w:rPr>
          <w:rFonts w:hint="default" w:ascii="Helvetica" w:hAnsi="Helvetica" w:eastAsia="Helvetica" w:cs="Helvetica"/>
          <w:i w:val="0"/>
          <w:caps w:val="0"/>
          <w:color w:val="000000"/>
          <w:spacing w:val="0"/>
          <w:kern w:val="0"/>
          <w:sz w:val="24"/>
          <w:szCs w:val="24"/>
          <w:shd w:val="clear" w:fill="FFFFFF"/>
          <w:lang w:val="en-US" w:eastAsia="zh-CN" w:bidi="ar"/>
        </w:rPr>
        <w:t>留学人员学成后应按期回国履行回国服务义务，回国之日起3个月内须在国家公派留学管理信息平台登记回国信息。本科插班生无回国服务期要求。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0"/>
        <w:jc w:val="left"/>
        <w:rPr>
          <w:sz w:val="24"/>
          <w:szCs w:val="24"/>
        </w:rPr>
      </w:pPr>
      <w:r>
        <w:rPr>
          <w:rFonts w:hint="default" w:ascii="Helvetica" w:hAnsi="Helvetica" w:eastAsia="Helvetica" w:cs="Helvetica"/>
          <w:i w:val="0"/>
          <w:caps w:val="0"/>
          <w:color w:val="000000"/>
          <w:spacing w:val="0"/>
          <w:kern w:val="0"/>
          <w:sz w:val="24"/>
          <w:szCs w:val="24"/>
          <w:shd w:val="clear" w:fill="FFFFFF"/>
          <w:lang w:val="en-US" w:eastAsia="zh-CN" w:bidi="ar"/>
        </w:rPr>
        <w:t>第十八条</w:t>
      </w:r>
      <w:r>
        <w:rPr>
          <w:rFonts w:hint="eastAsia" w:ascii="Helvetica" w:hAnsi="Helvetica" w:eastAsia="Helvetica" w:cs="Helvetica"/>
          <w:i w:val="0"/>
          <w:caps w:val="0"/>
          <w:color w:val="000000"/>
          <w:spacing w:val="0"/>
          <w:kern w:val="0"/>
          <w:sz w:val="24"/>
          <w:szCs w:val="24"/>
          <w:shd w:val="clear" w:fill="FFFFFF"/>
          <w:lang w:val="en-US" w:eastAsia="zh-CN" w:bidi="ar"/>
        </w:rPr>
        <w:t xml:space="preserve"> </w:t>
      </w:r>
      <w:bookmarkStart w:id="0" w:name="_GoBack"/>
      <w:bookmarkEnd w:id="0"/>
      <w:r>
        <w:rPr>
          <w:rFonts w:hint="default" w:ascii="Helvetica" w:hAnsi="Helvetica" w:eastAsia="Helvetica" w:cs="Helvetica"/>
          <w:i w:val="0"/>
          <w:caps w:val="0"/>
          <w:color w:val="000000"/>
          <w:spacing w:val="0"/>
          <w:kern w:val="0"/>
          <w:sz w:val="24"/>
          <w:szCs w:val="24"/>
          <w:shd w:val="clear" w:fill="FFFFFF"/>
          <w:lang w:val="en-US" w:eastAsia="zh-CN" w:bidi="ar"/>
        </w:rPr>
        <w:t>留学人员与获得资助有关的论文、研究项目或科研成果在成文、发表、公开时，应注明“本研究/成果/论文得到中国国家留学基金资助”。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Helvetica" w:hAnsi="Helvetica" w:eastAsia="Helvetica" w:cs="Helvetica"/>
          <w:i w:val="0"/>
          <w:caps w:val="0"/>
          <w:color w:val="555555"/>
          <w:spacing w:val="0"/>
          <w:sz w:val="0"/>
          <w:szCs w:val="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8"/>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8E07A9"/>
    <w:rsid w:val="24680F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